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1D" w:rsidRDefault="00BD321D" w:rsidP="00DA4118">
      <w:pPr>
        <w:tabs>
          <w:tab w:val="left" w:pos="5812"/>
        </w:tabs>
        <w:ind w:left="5812" w:right="-14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D321D" w:rsidRDefault="00BD321D" w:rsidP="0038101C">
      <w:pPr>
        <w:tabs>
          <w:tab w:val="left" w:pos="5812"/>
        </w:tabs>
        <w:ind w:left="5812" w:right="-143"/>
        <w:rPr>
          <w:sz w:val="28"/>
          <w:szCs w:val="28"/>
        </w:rPr>
      </w:pPr>
    </w:p>
    <w:p w:rsidR="00BD321D" w:rsidRDefault="00BD321D" w:rsidP="0038101C">
      <w:pPr>
        <w:tabs>
          <w:tab w:val="left" w:pos="5812"/>
        </w:tabs>
        <w:ind w:left="5812" w:right="-143"/>
        <w:rPr>
          <w:sz w:val="28"/>
          <w:szCs w:val="28"/>
        </w:rPr>
      </w:pPr>
    </w:p>
    <w:p w:rsidR="00BD321D" w:rsidRPr="00DA4118" w:rsidRDefault="00BD321D" w:rsidP="00DA4118">
      <w:pPr>
        <w:tabs>
          <w:tab w:val="left" w:pos="1620"/>
        </w:tabs>
        <w:ind w:left="2340" w:right="-143" w:hanging="2572"/>
        <w:jc w:val="center"/>
        <w:rPr>
          <w:b/>
          <w:bCs/>
          <w:sz w:val="28"/>
          <w:szCs w:val="28"/>
        </w:rPr>
      </w:pPr>
      <w:r w:rsidRPr="00DA4118">
        <w:rPr>
          <w:b/>
          <w:bCs/>
          <w:sz w:val="28"/>
          <w:szCs w:val="28"/>
        </w:rPr>
        <w:t>ПРОЕКТ</w:t>
      </w:r>
    </w:p>
    <w:p w:rsidR="00BD321D" w:rsidRPr="00DA4118" w:rsidRDefault="00BD321D" w:rsidP="00DA4118">
      <w:pPr>
        <w:tabs>
          <w:tab w:val="left" w:pos="1620"/>
        </w:tabs>
        <w:ind w:left="2340" w:right="-143" w:hanging="2572"/>
        <w:jc w:val="center"/>
        <w:rPr>
          <w:b/>
          <w:bCs/>
          <w:sz w:val="28"/>
          <w:szCs w:val="28"/>
        </w:rPr>
      </w:pPr>
      <w:r w:rsidRPr="00DA4118">
        <w:rPr>
          <w:b/>
          <w:bCs/>
          <w:sz w:val="28"/>
          <w:szCs w:val="28"/>
        </w:rPr>
        <w:t>внесения изменений в Правила землепользования и застройки</w:t>
      </w:r>
    </w:p>
    <w:p w:rsidR="00BD321D" w:rsidRDefault="00BD321D" w:rsidP="008D034B">
      <w:pPr>
        <w:tabs>
          <w:tab w:val="left" w:pos="5812"/>
        </w:tabs>
        <w:ind w:left="5812"/>
        <w:jc w:val="both"/>
        <w:rPr>
          <w:sz w:val="28"/>
          <w:szCs w:val="28"/>
        </w:rPr>
      </w:pPr>
    </w:p>
    <w:p w:rsidR="00BD321D" w:rsidRDefault="00BD321D"/>
    <w:p w:rsidR="00BD321D" w:rsidRPr="0038101C" w:rsidRDefault="00BD321D" w:rsidP="00C65A26">
      <w:pPr>
        <w:ind w:firstLine="567"/>
        <w:jc w:val="both"/>
        <w:rPr>
          <w:sz w:val="28"/>
          <w:szCs w:val="28"/>
        </w:rPr>
      </w:pPr>
      <w:r w:rsidRPr="0038101C">
        <w:rPr>
          <w:sz w:val="28"/>
          <w:szCs w:val="28"/>
        </w:rPr>
        <w:t>С целью приведения данных правил в соответствие с действующим законодательством, в связи с вступлением в силу  СанПиНа 2.4.1.3049-13 «Санитарно эпидемиологические требования к устройству, содержанию и организации режима работы дошкольных образовательных организаций», а именно п.4.3 «Здание дошкольной образовательной организации должно иметь этажность не выше трех.» предлагаю внести изменения в п.3 ст. 8 «Градостроительные регламенты, устанавливаемые в жилых зонах» Правил землепользования и застройки городского округа ЗАТО Свободный  изложив его в новой редакции:</w:t>
      </w:r>
    </w:p>
    <w:p w:rsidR="00BD321D" w:rsidRPr="0038101C" w:rsidRDefault="00BD321D" w:rsidP="002B275B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38101C">
        <w:rPr>
          <w:sz w:val="28"/>
          <w:szCs w:val="28"/>
        </w:rPr>
        <w:t>3. Градостроительные регламенты в зоне среднеэтажных многоквартирных жилых домов с объектами обслуживания</w:t>
      </w:r>
      <w:r w:rsidRPr="0038101C">
        <w:rPr>
          <w:b/>
          <w:bCs/>
          <w:sz w:val="28"/>
          <w:szCs w:val="28"/>
        </w:rPr>
        <w:t xml:space="preserve"> (Ж-2) </w:t>
      </w:r>
    </w:p>
    <w:p w:rsidR="00BD321D" w:rsidRPr="0038101C" w:rsidRDefault="00BD321D" w:rsidP="002B275B">
      <w:pPr>
        <w:ind w:firstLine="567"/>
        <w:jc w:val="both"/>
        <w:rPr>
          <w:sz w:val="28"/>
          <w:szCs w:val="28"/>
        </w:rPr>
      </w:pPr>
      <w:r w:rsidRPr="0038101C">
        <w:rPr>
          <w:sz w:val="28"/>
          <w:szCs w:val="28"/>
        </w:rPr>
        <w:t>Зона предназначена для проживания населения и размещения в составе жилой зоны отдельно стоящих и встроено-пристроенных объектов всех уровней обслуживания.</w:t>
      </w:r>
    </w:p>
    <w:p w:rsidR="00BD321D" w:rsidRPr="00C65A26" w:rsidRDefault="00BD321D" w:rsidP="00C65A26">
      <w:pPr>
        <w:ind w:firstLine="567"/>
        <w:rPr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4"/>
        <w:gridCol w:w="4904"/>
      </w:tblGrid>
      <w:tr w:rsidR="00BD321D" w:rsidRPr="00C65A26">
        <w:trPr>
          <w:tblHeader/>
        </w:trPr>
        <w:tc>
          <w:tcPr>
            <w:tcW w:w="4594" w:type="dxa"/>
            <w:vAlign w:val="center"/>
          </w:tcPr>
          <w:p w:rsidR="00BD321D" w:rsidRPr="004F3C47" w:rsidRDefault="00BD321D" w:rsidP="00C65A26">
            <w:pPr>
              <w:ind w:firstLine="567"/>
              <w:rPr>
                <w:b/>
                <w:bCs/>
              </w:rPr>
            </w:pPr>
            <w:r w:rsidRPr="004F3C47">
              <w:rPr>
                <w:b/>
                <w:bCs/>
              </w:rPr>
              <w:t>Виды разрешенного использования территории</w:t>
            </w:r>
          </w:p>
        </w:tc>
        <w:tc>
          <w:tcPr>
            <w:tcW w:w="4904" w:type="dxa"/>
            <w:vAlign w:val="center"/>
          </w:tcPr>
          <w:p w:rsidR="00BD321D" w:rsidRPr="004F3C47" w:rsidRDefault="00BD321D" w:rsidP="00C65A26">
            <w:pPr>
              <w:ind w:firstLine="567"/>
              <w:rPr>
                <w:b/>
                <w:bCs/>
              </w:rPr>
            </w:pPr>
            <w:r w:rsidRPr="004F3C47">
              <w:rPr>
                <w:b/>
                <w:bCs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BD321D" w:rsidRPr="00C65A26">
        <w:tc>
          <w:tcPr>
            <w:tcW w:w="9498" w:type="dxa"/>
            <w:gridSpan w:val="2"/>
            <w:vAlign w:val="center"/>
          </w:tcPr>
          <w:p w:rsidR="00BD321D" w:rsidRPr="004F3C47" w:rsidRDefault="00BD321D" w:rsidP="00C65A26">
            <w:pPr>
              <w:ind w:firstLine="567"/>
              <w:rPr>
                <w:b/>
                <w:bCs/>
              </w:rPr>
            </w:pPr>
            <w:r w:rsidRPr="004F3C47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BD321D" w:rsidRPr="00C65A26">
        <w:tc>
          <w:tcPr>
            <w:tcW w:w="4594" w:type="dxa"/>
          </w:tcPr>
          <w:p w:rsidR="00BD321D" w:rsidRPr="004F3C47" w:rsidRDefault="00BD321D" w:rsidP="002B275B">
            <w:pPr>
              <w:ind w:firstLine="34"/>
            </w:pPr>
            <w:bookmarkStart w:id="0" w:name="_GoBack"/>
            <w:bookmarkEnd w:id="0"/>
            <w:r w:rsidRPr="004F3C47">
              <w:t xml:space="preserve">многоквартирные жилые дома секционного типа </w:t>
            </w:r>
          </w:p>
        </w:tc>
        <w:tc>
          <w:tcPr>
            <w:tcW w:w="4904" w:type="dxa"/>
          </w:tcPr>
          <w:p w:rsidR="00BD321D" w:rsidRPr="00AB27AD" w:rsidRDefault="00BD321D" w:rsidP="00C65A26">
            <w:pPr>
              <w:ind w:firstLine="567"/>
            </w:pPr>
            <w:r w:rsidRPr="00AB27AD">
              <w:t>Максимальные и минимальные размеры земельных участков устанавливаются НГПСО 1-2009.66.</w:t>
            </w:r>
          </w:p>
          <w:p w:rsidR="00BD321D" w:rsidRPr="00AB27AD" w:rsidRDefault="00BD321D" w:rsidP="00C65A26">
            <w:pPr>
              <w:ind w:firstLine="567"/>
            </w:pPr>
            <w:r w:rsidRPr="00AB27AD">
              <w:t>Предельная этажность от 4 до 6 этажей</w:t>
            </w:r>
          </w:p>
        </w:tc>
      </w:tr>
      <w:tr w:rsidR="00BD321D" w:rsidRPr="00C65A26">
        <w:tc>
          <w:tcPr>
            <w:tcW w:w="4594" w:type="dxa"/>
          </w:tcPr>
          <w:p w:rsidR="00BD321D" w:rsidRPr="004F3C47" w:rsidRDefault="00BD321D" w:rsidP="00C65A26">
            <w:pPr>
              <w:ind w:firstLine="567"/>
            </w:pPr>
            <w:r w:rsidRPr="004F3C47">
              <w:t>образовательные учреждения (средние образовательные школы);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объекты дошкольного образования (детские сады);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объекты дополнительного образования (музыкальные школы, школы детского творчества, юношеские спортивные школы);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библиотеки;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встроенно-пристроенные объекты обслуживания, общественного питания и торговли;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 xml:space="preserve">отдельно стоящие административные объекты; 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аптека;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гостиницы</w:t>
            </w:r>
          </w:p>
        </w:tc>
        <w:tc>
          <w:tcPr>
            <w:tcW w:w="4904" w:type="dxa"/>
          </w:tcPr>
          <w:p w:rsidR="00BD321D" w:rsidRPr="00AB27AD" w:rsidRDefault="00BD321D" w:rsidP="00C65A26">
            <w:pPr>
              <w:ind w:firstLine="567"/>
            </w:pPr>
            <w:r w:rsidRPr="00AB27AD">
              <w:t>Максимальные и минимальные размеры земельных участков устанавливаются НГПСО 1-2009.66.</w:t>
            </w:r>
          </w:p>
          <w:p w:rsidR="00BD321D" w:rsidRPr="00AB27AD" w:rsidRDefault="00BD321D" w:rsidP="00C65A26">
            <w:pPr>
              <w:ind w:firstLine="567"/>
            </w:pPr>
            <w:r w:rsidRPr="00AB27AD">
              <w:t>Предельная этажность от 1 до 3 этажей</w:t>
            </w:r>
          </w:p>
        </w:tc>
      </w:tr>
      <w:tr w:rsidR="00BD321D" w:rsidRPr="00C65A26">
        <w:tc>
          <w:tcPr>
            <w:tcW w:w="4594" w:type="dxa"/>
          </w:tcPr>
          <w:p w:rsidR="00BD321D" w:rsidRPr="004F3C47" w:rsidRDefault="00BD321D" w:rsidP="00C65A26">
            <w:pPr>
              <w:ind w:firstLine="567"/>
            </w:pPr>
            <w:r w:rsidRPr="004F3C47">
              <w:t>общежития</w:t>
            </w:r>
          </w:p>
        </w:tc>
        <w:tc>
          <w:tcPr>
            <w:tcW w:w="4904" w:type="dxa"/>
          </w:tcPr>
          <w:p w:rsidR="00BD321D" w:rsidRPr="00AB27AD" w:rsidRDefault="00BD321D" w:rsidP="00C65A26">
            <w:pPr>
              <w:ind w:firstLine="567"/>
            </w:pPr>
            <w:r w:rsidRPr="00AB27AD">
              <w:t>Максимальные и минимальные размеры земельных участков устанавливаются НГПСО 1-2009.66.</w:t>
            </w:r>
          </w:p>
          <w:p w:rsidR="00BD321D" w:rsidRPr="00AB27AD" w:rsidRDefault="00BD321D" w:rsidP="00C65A26">
            <w:pPr>
              <w:ind w:firstLine="567"/>
            </w:pPr>
            <w:r w:rsidRPr="00AB27AD">
              <w:t>Предельная этажность от 1 до 2 этажей.</w:t>
            </w:r>
          </w:p>
          <w:p w:rsidR="00BD321D" w:rsidRPr="00AB27AD" w:rsidRDefault="00BD321D" w:rsidP="00C65A26">
            <w:pPr>
              <w:ind w:firstLine="567"/>
            </w:pPr>
            <w:r w:rsidRPr="00AB27AD">
              <w:t>Вместимость - до 100 мест</w:t>
            </w:r>
          </w:p>
        </w:tc>
      </w:tr>
      <w:tr w:rsidR="00BD321D" w:rsidRPr="00C65A26">
        <w:tc>
          <w:tcPr>
            <w:tcW w:w="9498" w:type="dxa"/>
            <w:gridSpan w:val="2"/>
            <w:vAlign w:val="center"/>
          </w:tcPr>
          <w:p w:rsidR="00BD321D" w:rsidRPr="00AB27AD" w:rsidRDefault="00BD321D" w:rsidP="00C65A26">
            <w:pPr>
              <w:ind w:firstLine="567"/>
              <w:rPr>
                <w:b/>
                <w:bCs/>
              </w:rPr>
            </w:pPr>
            <w:r w:rsidRPr="00AB27AD">
              <w:rPr>
                <w:b/>
                <w:bCs/>
              </w:rPr>
              <w:t>Вспомогательные виды разрешенного использования</w:t>
            </w:r>
          </w:p>
        </w:tc>
      </w:tr>
      <w:tr w:rsidR="00BD321D" w:rsidRPr="00C65A26">
        <w:tc>
          <w:tcPr>
            <w:tcW w:w="4594" w:type="dxa"/>
          </w:tcPr>
          <w:p w:rsidR="00BD321D" w:rsidRPr="004F3C47" w:rsidRDefault="00BD321D" w:rsidP="00C65A26">
            <w:pPr>
              <w:ind w:firstLine="567"/>
            </w:pPr>
            <w:r w:rsidRPr="004F3C47">
              <w:t>детские игровые площадки;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спортивные площадки;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площадки для отдыха;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площадки для выгула собак;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хозяйственные площадки;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 xml:space="preserve">площадки для мусоросборников; 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парковка для кратковременного и временного хранения автомобилей при многоквартирном жилом доме</w:t>
            </w:r>
          </w:p>
        </w:tc>
        <w:tc>
          <w:tcPr>
            <w:tcW w:w="4904" w:type="dxa"/>
          </w:tcPr>
          <w:p w:rsidR="00BD321D" w:rsidRPr="00AB27AD" w:rsidRDefault="00BD321D" w:rsidP="00C65A26">
            <w:pPr>
              <w:ind w:firstLine="567"/>
            </w:pPr>
            <w:r w:rsidRPr="00AB27AD">
              <w:t>Максимальные и минимальные размеры земельных участков устанавливаются НГПСО 1-2009.66</w:t>
            </w:r>
          </w:p>
        </w:tc>
      </w:tr>
      <w:tr w:rsidR="00BD321D" w:rsidRPr="00C65A26">
        <w:tc>
          <w:tcPr>
            <w:tcW w:w="4594" w:type="dxa"/>
          </w:tcPr>
          <w:p w:rsidR="00BD321D" w:rsidRPr="004F3C47" w:rsidRDefault="00BD321D" w:rsidP="00C65A26">
            <w:pPr>
              <w:ind w:firstLine="567"/>
            </w:pPr>
            <w:r w:rsidRPr="004F3C47">
              <w:t>трансформаторные подстанции;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ГРП</w:t>
            </w:r>
          </w:p>
        </w:tc>
        <w:tc>
          <w:tcPr>
            <w:tcW w:w="4904" w:type="dxa"/>
          </w:tcPr>
          <w:p w:rsidR="00BD321D" w:rsidRPr="00AB27AD" w:rsidRDefault="00BD321D" w:rsidP="00C65A26">
            <w:pPr>
              <w:ind w:firstLine="567"/>
            </w:pPr>
            <w:r w:rsidRPr="00AB27AD">
              <w:t>Максимальные и минимальные размеры земельных участков устанавливаются НГПСО 1-2009.66</w:t>
            </w:r>
          </w:p>
        </w:tc>
      </w:tr>
      <w:tr w:rsidR="00BD321D" w:rsidRPr="00C65A26">
        <w:tc>
          <w:tcPr>
            <w:tcW w:w="9498" w:type="dxa"/>
            <w:gridSpan w:val="2"/>
            <w:vAlign w:val="center"/>
          </w:tcPr>
          <w:p w:rsidR="00BD321D" w:rsidRPr="004F3C47" w:rsidRDefault="00BD321D" w:rsidP="00C65A26">
            <w:pPr>
              <w:ind w:firstLine="567"/>
              <w:rPr>
                <w:b/>
                <w:bCs/>
              </w:rPr>
            </w:pPr>
            <w:r w:rsidRPr="004F3C47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BD321D" w:rsidRPr="00C65A26">
        <w:tc>
          <w:tcPr>
            <w:tcW w:w="4594" w:type="dxa"/>
          </w:tcPr>
          <w:p w:rsidR="00BD321D" w:rsidRPr="004F3C47" w:rsidRDefault="00BD321D" w:rsidP="00C65A26">
            <w:pPr>
              <w:ind w:firstLine="567"/>
            </w:pPr>
            <w:r w:rsidRPr="004F3C47">
              <w:t>встроено-пристроенные объекты общественного питания (доготовочные);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временные (сезонные) объекты торговли (павильоны, киоски);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магазины товаров первой необходимости до 150 метров квадратных;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административные объекты;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объекты бытового обслуживания населения;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аптечные пункты;</w:t>
            </w:r>
          </w:p>
          <w:p w:rsidR="00BD321D" w:rsidRPr="004F3C47" w:rsidRDefault="00BD321D" w:rsidP="00C65A26">
            <w:pPr>
              <w:ind w:firstLine="567"/>
            </w:pPr>
            <w:r w:rsidRPr="004F3C47">
              <w:t>парковка для кратковременного и временного хранения автомобилей при объектах общественно-делового назначения</w:t>
            </w:r>
          </w:p>
        </w:tc>
        <w:tc>
          <w:tcPr>
            <w:tcW w:w="4904" w:type="dxa"/>
          </w:tcPr>
          <w:p w:rsidR="00BD321D" w:rsidRPr="00AB27AD" w:rsidRDefault="00BD321D" w:rsidP="00C65A26">
            <w:pPr>
              <w:ind w:firstLine="567"/>
            </w:pPr>
            <w:r w:rsidRPr="00AB27AD">
              <w:t>Максимальные и минимальные размеры земельных участков устанавливаются НГПСО 1-2009.66.</w:t>
            </w:r>
          </w:p>
          <w:p w:rsidR="00BD321D" w:rsidRPr="00C65A26" w:rsidRDefault="00BD321D" w:rsidP="00C65A26">
            <w:pPr>
              <w:ind w:firstLine="567"/>
              <w:rPr>
                <w:sz w:val="28"/>
                <w:szCs w:val="28"/>
              </w:rPr>
            </w:pPr>
            <w:r w:rsidRPr="00AB27AD">
              <w:t>Предельная этажность от 1 до 2 этажей</w:t>
            </w:r>
          </w:p>
        </w:tc>
      </w:tr>
    </w:tbl>
    <w:p w:rsidR="00BD321D" w:rsidRDefault="00BD321D" w:rsidP="00C65A26">
      <w:pPr>
        <w:ind w:firstLine="567"/>
        <w:rPr>
          <w:sz w:val="28"/>
          <w:szCs w:val="28"/>
        </w:rPr>
      </w:pPr>
    </w:p>
    <w:p w:rsidR="00BD321D" w:rsidRDefault="00BD321D" w:rsidP="00C65A26">
      <w:pPr>
        <w:ind w:firstLine="567"/>
        <w:rPr>
          <w:sz w:val="28"/>
          <w:szCs w:val="28"/>
        </w:rPr>
      </w:pPr>
    </w:p>
    <w:p w:rsidR="00BD321D" w:rsidRPr="00C65A26" w:rsidRDefault="00BD321D" w:rsidP="00C65A26">
      <w:pPr>
        <w:ind w:firstLine="567"/>
        <w:rPr>
          <w:sz w:val="28"/>
          <w:szCs w:val="28"/>
        </w:rPr>
      </w:pPr>
    </w:p>
    <w:sectPr w:rsidR="00BD321D" w:rsidRPr="00C65A26" w:rsidSect="00DE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41A"/>
    <w:rsid w:val="000E6D34"/>
    <w:rsid w:val="001E51ED"/>
    <w:rsid w:val="002B275B"/>
    <w:rsid w:val="002C137B"/>
    <w:rsid w:val="0038101C"/>
    <w:rsid w:val="003F0AE6"/>
    <w:rsid w:val="004F3C47"/>
    <w:rsid w:val="00605FEE"/>
    <w:rsid w:val="007174DC"/>
    <w:rsid w:val="00720178"/>
    <w:rsid w:val="00844558"/>
    <w:rsid w:val="008D034B"/>
    <w:rsid w:val="008D294C"/>
    <w:rsid w:val="00AB27AD"/>
    <w:rsid w:val="00B3341A"/>
    <w:rsid w:val="00B95DDB"/>
    <w:rsid w:val="00BD321D"/>
    <w:rsid w:val="00C65A26"/>
    <w:rsid w:val="00DA4118"/>
    <w:rsid w:val="00DE4C10"/>
    <w:rsid w:val="00E258E8"/>
    <w:rsid w:val="00E42E3F"/>
    <w:rsid w:val="00E76252"/>
    <w:rsid w:val="00F6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445</Words>
  <Characters>2542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2014-12-10T09:10:00Z</cp:lastPrinted>
  <dcterms:created xsi:type="dcterms:W3CDTF">2014-11-27T09:26:00Z</dcterms:created>
  <dcterms:modified xsi:type="dcterms:W3CDTF">2014-12-10T09:14:00Z</dcterms:modified>
</cp:coreProperties>
</file>